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63E0" w14:textId="77777777" w:rsidR="00112D2C" w:rsidRDefault="00112D2C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 w:rsidRPr="00F63FAC">
        <w:rPr>
          <w:rFonts w:ascii="Times New Roman" w:hAnsi="Times New Roman" w:cs="Times New Roman"/>
          <w:b/>
          <w:sz w:val="24"/>
          <w:szCs w:val="24"/>
        </w:rPr>
        <w:t>Table S1</w:t>
      </w:r>
      <w:r w:rsidRPr="00F63FAC">
        <w:rPr>
          <w:rFonts w:ascii="Times New Roman" w:hAnsi="Times New Roman" w:cs="Times New Roman"/>
          <w:sz w:val="24"/>
          <w:szCs w:val="24"/>
        </w:rPr>
        <w:t xml:space="preserve">. PERMANOVA analysis of the effect of climatic, geographic, soil chemical properties, and stable isotope variables on the distribution of soil fungal OTUs from different </w:t>
      </w:r>
      <w:r>
        <w:rPr>
          <w:rFonts w:ascii="Times New Roman" w:hAnsi="Times New Roman" w:cs="Times New Roman"/>
          <w:sz w:val="24"/>
          <w:szCs w:val="24"/>
        </w:rPr>
        <w:t xml:space="preserve">African </w:t>
      </w:r>
    </w:p>
    <w:tbl>
      <w:tblPr>
        <w:tblpPr w:leftFromText="180" w:rightFromText="180" w:vertAnchor="page" w:horzAnchor="margin" w:tblpY="2539"/>
        <w:tblW w:w="9848" w:type="dxa"/>
        <w:tblLook w:val="04A0" w:firstRow="1" w:lastRow="0" w:firstColumn="1" w:lastColumn="0" w:noHBand="0" w:noVBand="1"/>
      </w:tblPr>
      <w:tblGrid>
        <w:gridCol w:w="2510"/>
        <w:gridCol w:w="995"/>
        <w:gridCol w:w="1853"/>
        <w:gridCol w:w="1424"/>
        <w:gridCol w:w="1642"/>
        <w:gridCol w:w="1424"/>
      </w:tblGrid>
      <w:tr w:rsidR="00112D2C" w:rsidRPr="00D12EAB" w14:paraId="6CC8D756" w14:textId="77777777" w:rsidTr="00112D2C">
        <w:trPr>
          <w:trHeight w:val="357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65F5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Predictor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632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F398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uare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C8D1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712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AF0D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573F" w14:textId="77777777" w:rsidR="00112D2C" w:rsidRPr="00D12EAB" w:rsidRDefault="00712760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 </w:t>
            </w:r>
            <w:r w:rsidR="00112D2C"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value</w:t>
            </w:r>
          </w:p>
        </w:tc>
      </w:tr>
      <w:tr w:rsidR="00112D2C" w:rsidRPr="00D12EAB" w14:paraId="39B453C2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9FB12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D30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AA11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4.34712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DE5B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9.380472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1676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0.021595058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8432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390F821B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16B0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Soil 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3648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218D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4.042387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FD4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8.709425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866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0.020081245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15C8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0673104B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27BE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4670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A068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5FB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7.963628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CB12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0.018393295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639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1F2D98D0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B377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581C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3C7A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3.129067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1352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6.710582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2C7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0.015544168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D9C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18F65700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1E3C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9FE5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BB3C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2.382943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9242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5.091279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E748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0.011837672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B85C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6914C7DC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499B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levation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9866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B59C5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2.256484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B6CD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4.818031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C750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0.011209467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372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3A17ED49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2F31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δ</w:t>
            </w:r>
            <w:r w:rsidRPr="00C0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C05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56B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DA16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2.166296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354A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4.623368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33AB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0.010761444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148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386F385F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E17C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355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A4D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1.787114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B75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3.806858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E895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0.008877793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788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243BBA85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54E1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C.N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F05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00B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1.32114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32E6B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2.807696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892B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0.006562986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5A2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0C3F0F83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56F0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E7C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14FC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1.315416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C5AA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2.795452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D47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0.006534553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8F0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4715E4F3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DEFE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9E47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1C1C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1.090261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49FB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2.314358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EAA4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0.005416055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B61DC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7DA2A54F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28AD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4BFD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0C45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1.725359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6100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1.536959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2FDBE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0.003603344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131A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r w:rsidRPr="00C621CF">
              <w:rPr>
                <w:rFonts w:ascii="Times New Roman" w:eastAsia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112D2C" w:rsidRPr="00D12EAB" w14:paraId="27B2DECD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B1DF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Residual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A0A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504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E965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181.761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6D02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0.90293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AABC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12D2C" w:rsidRPr="00D12EAB" w14:paraId="6FA8BBC1" w14:textId="77777777" w:rsidTr="00112D2C">
        <w:trPr>
          <w:trHeight w:val="357"/>
        </w:trPr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134D" w14:textId="77777777" w:rsidR="00112D2C" w:rsidRPr="00D12EAB" w:rsidRDefault="00112D2C" w:rsidP="00112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269F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D7DB3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1100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201.302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DFB9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BB4A" w14:textId="77777777" w:rsidR="00112D2C" w:rsidRPr="00D12EAB" w:rsidRDefault="00112D2C" w:rsidP="001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737CBF5" w14:textId="77777777" w:rsidR="00112D2C" w:rsidRDefault="00112D2C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countries</w:t>
      </w:r>
      <w:r w:rsidRPr="00F63FAC">
        <w:rPr>
          <w:rFonts w:ascii="Times New Roman" w:hAnsi="Times New Roman" w:cs="Times New Roman"/>
          <w:sz w:val="24"/>
          <w:szCs w:val="24"/>
        </w:rPr>
        <w:t>.</w:t>
      </w:r>
    </w:p>
    <w:p w14:paraId="72983EC2" w14:textId="77777777" w:rsidR="00112D2C" w:rsidRPr="00F63FAC" w:rsidRDefault="00112D2C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 w:rsidRPr="00C621CF">
        <w:rPr>
          <w:rFonts w:ascii="Times New Roman" w:hAnsi="Times New Roman" w:cs="Times New Roman"/>
          <w:sz w:val="24"/>
          <w:szCs w:val="24"/>
        </w:rPr>
        <w:t xml:space="preserve">p values based on 999 permutations *Correlation is significant at the 0.05 level, **Correlation is </w:t>
      </w:r>
      <w:r w:rsidRPr="00F63FAC">
        <w:rPr>
          <w:rFonts w:ascii="Times New Roman" w:hAnsi="Times New Roman" w:cs="Times New Roman"/>
          <w:sz w:val="24"/>
          <w:szCs w:val="24"/>
        </w:rPr>
        <w:t>significant at the 0.01 level, ***Correlation is significant at the 0.001 level.</w:t>
      </w:r>
    </w:p>
    <w:p w14:paraId="55AC80A0" w14:textId="77777777" w:rsidR="00112D2C" w:rsidRDefault="00112D2C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F668C" w14:textId="77777777" w:rsidR="00112D2C" w:rsidRDefault="00112D2C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DDC55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A69B2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589B5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0DFDD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8E58B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AF18B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D138A4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6A893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BD55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54CFC" w14:textId="77777777" w:rsidR="00CD2449" w:rsidRDefault="00CD2449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710A1" w14:textId="77777777" w:rsidR="008165AA" w:rsidRDefault="00901BC8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57AFDC0" wp14:editId="1A6590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58914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limentary - Copy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5A2FE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AAE16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35443C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754C9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C9C8D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9EBEE4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0DF95D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11AB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69F65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DAA19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37B10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509EE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A9F57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FA911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5D08E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EE08F" w14:textId="77777777" w:rsidR="00CD2449" w:rsidRDefault="00EF032B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Fig.S1.</w:t>
      </w:r>
      <w:r>
        <w:rPr>
          <w:color w:val="000000"/>
        </w:rPr>
        <w:t xml:space="preserve"> 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Factors </w:t>
      </w:r>
      <w:r w:rsidR="008165AA">
        <w:rPr>
          <w:rFonts w:ascii="Times New Roman" w:hAnsi="Times New Roman" w:cs="Times New Roman"/>
          <w:sz w:val="24"/>
          <w:szCs w:val="24"/>
        </w:rPr>
        <w:t>influencing soil fungal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 richness</w:t>
      </w:r>
      <w:r w:rsidR="008165AA">
        <w:rPr>
          <w:rFonts w:ascii="Times New Roman" w:hAnsi="Times New Roman" w:cs="Times New Roman"/>
          <w:sz w:val="24"/>
          <w:szCs w:val="24"/>
        </w:rPr>
        <w:t xml:space="preserve"> in our dataset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. Lines show predicted values from the GL model. The effects of (A) </w:t>
      </w:r>
      <w:r w:rsidR="008165AA">
        <w:rPr>
          <w:rFonts w:ascii="Times New Roman" w:hAnsi="Times New Roman" w:cs="Times New Roman"/>
          <w:sz w:val="24"/>
          <w:szCs w:val="24"/>
        </w:rPr>
        <w:t>Latitude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(B) </w:t>
      </w:r>
      <w:r w:rsidR="008165AA">
        <w:rPr>
          <w:rFonts w:ascii="Times New Roman" w:hAnsi="Times New Roman" w:cs="Times New Roman"/>
          <w:sz w:val="24"/>
          <w:szCs w:val="24"/>
        </w:rPr>
        <w:t>MAP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(C) </w:t>
      </w:r>
      <w:r w:rsidR="008165AA">
        <w:rPr>
          <w:rFonts w:ascii="Times New Roman" w:hAnsi="Times New Roman" w:cs="Times New Roman"/>
          <w:sz w:val="24"/>
          <w:szCs w:val="24"/>
        </w:rPr>
        <w:t>K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(D) </w:t>
      </w:r>
      <w:r w:rsidR="008165AA">
        <w:rPr>
          <w:rFonts w:ascii="Times New Roman" w:hAnsi="Times New Roman" w:cs="Times New Roman"/>
          <w:sz w:val="24"/>
          <w:szCs w:val="24"/>
        </w:rPr>
        <w:t>Elevation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(E) soil </w:t>
      </w:r>
      <w:r w:rsidR="008165AA">
        <w:rPr>
          <w:rFonts w:ascii="Times New Roman" w:hAnsi="Times New Roman" w:cs="Times New Roman"/>
          <w:sz w:val="24"/>
          <w:szCs w:val="24"/>
        </w:rPr>
        <w:t>pH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(F) </w:t>
      </w:r>
      <w:r w:rsidR="00240781">
        <w:rPr>
          <w:rFonts w:ascii="Times New Roman" w:hAnsi="Times New Roman" w:cs="Times New Roman"/>
          <w:sz w:val="24"/>
          <w:szCs w:val="24"/>
        </w:rPr>
        <w:t>MAT</w:t>
      </w:r>
      <w:r w:rsidR="008165AA" w:rsidRPr="008165AA">
        <w:rPr>
          <w:rFonts w:ascii="Times New Roman" w:hAnsi="Times New Roman" w:cs="Times New Roman"/>
          <w:sz w:val="24"/>
          <w:szCs w:val="24"/>
        </w:rPr>
        <w:t xml:space="preserve">, </w:t>
      </w:r>
      <w:r w:rsidR="00240781" w:rsidRPr="008165AA">
        <w:rPr>
          <w:rFonts w:ascii="Times New Roman" w:hAnsi="Times New Roman" w:cs="Times New Roman"/>
          <w:sz w:val="24"/>
          <w:szCs w:val="24"/>
        </w:rPr>
        <w:t>(</w:t>
      </w:r>
      <w:r w:rsidR="00240781">
        <w:rPr>
          <w:rFonts w:ascii="Times New Roman" w:hAnsi="Times New Roman" w:cs="Times New Roman"/>
          <w:sz w:val="24"/>
          <w:szCs w:val="24"/>
        </w:rPr>
        <w:t>G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C</w:t>
      </w:r>
      <w:r w:rsidR="00240781" w:rsidRPr="008165AA">
        <w:rPr>
          <w:rFonts w:ascii="Times New Roman" w:hAnsi="Times New Roman" w:cs="Times New Roman"/>
          <w:sz w:val="24"/>
          <w:szCs w:val="24"/>
        </w:rPr>
        <w:t>, (</w:t>
      </w:r>
      <w:r w:rsidR="00240781">
        <w:rPr>
          <w:rFonts w:ascii="Times New Roman" w:hAnsi="Times New Roman" w:cs="Times New Roman"/>
          <w:sz w:val="24"/>
          <w:szCs w:val="24"/>
        </w:rPr>
        <w:t>H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N</w:t>
      </w:r>
      <w:r w:rsidR="00240781" w:rsidRPr="008165AA">
        <w:rPr>
          <w:rFonts w:ascii="Times New Roman" w:hAnsi="Times New Roman" w:cs="Times New Roman"/>
          <w:sz w:val="24"/>
          <w:szCs w:val="24"/>
        </w:rPr>
        <w:t>, (</w:t>
      </w:r>
      <w:r w:rsidR="00240781">
        <w:rPr>
          <w:rFonts w:ascii="Times New Roman" w:hAnsi="Times New Roman" w:cs="Times New Roman"/>
          <w:sz w:val="24"/>
          <w:szCs w:val="24"/>
        </w:rPr>
        <w:t>I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P</w:t>
      </w:r>
      <w:r w:rsidR="00240781" w:rsidRPr="008165AA">
        <w:rPr>
          <w:rFonts w:ascii="Times New Roman" w:hAnsi="Times New Roman" w:cs="Times New Roman"/>
          <w:sz w:val="24"/>
          <w:szCs w:val="24"/>
        </w:rPr>
        <w:t>, (</w:t>
      </w:r>
      <w:r w:rsidR="00240781">
        <w:rPr>
          <w:rFonts w:ascii="Times New Roman" w:hAnsi="Times New Roman" w:cs="Times New Roman"/>
          <w:sz w:val="24"/>
          <w:szCs w:val="24"/>
        </w:rPr>
        <w:t>J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Ca</w:t>
      </w:r>
      <w:r w:rsidR="00240781" w:rsidRPr="008165AA">
        <w:rPr>
          <w:rFonts w:ascii="Times New Roman" w:hAnsi="Times New Roman" w:cs="Times New Roman"/>
          <w:sz w:val="24"/>
          <w:szCs w:val="24"/>
        </w:rPr>
        <w:t>, (</w:t>
      </w:r>
      <w:r w:rsidR="00240781">
        <w:rPr>
          <w:rFonts w:ascii="Times New Roman" w:hAnsi="Times New Roman" w:cs="Times New Roman"/>
          <w:sz w:val="24"/>
          <w:szCs w:val="24"/>
        </w:rPr>
        <w:t>K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Mg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, </w:t>
      </w:r>
      <w:r w:rsidR="003930C5" w:rsidRPr="008165AA">
        <w:rPr>
          <w:rFonts w:ascii="Times New Roman" w:hAnsi="Times New Roman" w:cs="Times New Roman"/>
          <w:sz w:val="24"/>
          <w:szCs w:val="24"/>
        </w:rPr>
        <w:t xml:space="preserve">and </w:t>
      </w:r>
      <w:r w:rsidR="003930C5">
        <w:rPr>
          <w:rFonts w:ascii="Times New Roman" w:hAnsi="Times New Roman" w:cs="Times New Roman"/>
          <w:sz w:val="24"/>
          <w:szCs w:val="24"/>
        </w:rPr>
        <w:t>(</w:t>
      </w:r>
      <w:r w:rsidR="00240781">
        <w:rPr>
          <w:rFonts w:ascii="Times New Roman" w:hAnsi="Times New Roman" w:cs="Times New Roman"/>
          <w:sz w:val="24"/>
          <w:szCs w:val="24"/>
        </w:rPr>
        <w:t>L</w:t>
      </w:r>
      <w:r w:rsidR="00240781" w:rsidRPr="008165AA">
        <w:rPr>
          <w:rFonts w:ascii="Times New Roman" w:hAnsi="Times New Roman" w:cs="Times New Roman"/>
          <w:sz w:val="24"/>
          <w:szCs w:val="24"/>
        </w:rPr>
        <w:t xml:space="preserve">) </w:t>
      </w:r>
      <w:r w:rsidR="00240781">
        <w:rPr>
          <w:rFonts w:ascii="Times New Roman" w:hAnsi="Times New Roman" w:cs="Times New Roman"/>
          <w:sz w:val="24"/>
          <w:szCs w:val="24"/>
        </w:rPr>
        <w:t>C: N</w:t>
      </w:r>
      <w:r w:rsidR="008165AA" w:rsidRPr="008165AA">
        <w:rPr>
          <w:rFonts w:ascii="Times New Roman" w:hAnsi="Times New Roman" w:cs="Times New Roman"/>
          <w:sz w:val="24"/>
          <w:szCs w:val="24"/>
        </w:rPr>
        <w:t>.</w:t>
      </w:r>
    </w:p>
    <w:p w14:paraId="2E5982ED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081AF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BEA46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72EC9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AA712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80D0B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93EFB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1F0CF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015EF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63869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ECBAB" w14:textId="77777777" w:rsidR="008165AA" w:rsidRDefault="00EF032B" w:rsidP="00112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560CD14" wp14:editId="2DA84B10">
            <wp:simplePos x="0" y="0"/>
            <wp:positionH relativeFrom="column">
              <wp:posOffset>179144</wp:posOffset>
            </wp:positionH>
            <wp:positionV relativeFrom="paragraph">
              <wp:posOffset>22089</wp:posOffset>
            </wp:positionV>
            <wp:extent cx="5943600" cy="69310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ression_plot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82973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B01D0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144BA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68E4E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E0E0A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D8F52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FEFAB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A3369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31724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B8B4F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C1744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53CB4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6BDA8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6779A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0710CF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CA213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29AAE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74CEA5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843B8" w14:textId="77777777" w:rsidR="008165AA" w:rsidRDefault="008165AA" w:rsidP="00112D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AB106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6B262272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31046581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10B6C388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4E77FEB0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6C728E4F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01CA6DE1" w14:textId="77777777" w:rsidR="00EF032B" w:rsidRDefault="00EF032B" w:rsidP="008165AA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14:paraId="4DE609E8" w14:textId="1610A04E" w:rsidR="00EF032B" w:rsidRDefault="008165AA" w:rsidP="008165A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Fig.S2.</w:t>
      </w:r>
      <w:r w:rsidR="00EF032B">
        <w:rPr>
          <w:color w:val="000000"/>
        </w:rPr>
        <w:t xml:space="preserve"> (A) </w:t>
      </w:r>
      <w:proofErr w:type="spellStart"/>
      <w:r w:rsidR="00EF032B" w:rsidRPr="00BE685F">
        <w:rPr>
          <w:color w:val="000000"/>
          <w:shd w:val="clear" w:color="auto" w:fill="FFFFFF"/>
        </w:rPr>
        <w:t>dbRDA</w:t>
      </w:r>
      <w:proofErr w:type="spellEnd"/>
      <w:r w:rsidR="00EF032B" w:rsidRPr="00BE685F">
        <w:rPr>
          <w:color w:val="000000"/>
          <w:shd w:val="clear" w:color="auto" w:fill="FFFFFF"/>
        </w:rPr>
        <w:t xml:space="preserve"> plot demonstrating the relationship between soil chemical properties, isotope signatures, and climatic variables on fungal community structure.</w:t>
      </w:r>
      <w:r w:rsidR="00EF032B">
        <w:rPr>
          <w:color w:val="000000"/>
          <w:shd w:val="clear" w:color="auto" w:fill="FFFFFF"/>
        </w:rPr>
        <w:t xml:space="preserve"> </w:t>
      </w:r>
      <w:r w:rsidR="00EF032B">
        <w:rPr>
          <w:color w:val="000000"/>
        </w:rPr>
        <w:t>(B)</w:t>
      </w:r>
      <w:r w:rsidR="00D54EBF">
        <w:rPr>
          <w:color w:val="000000"/>
        </w:rPr>
        <w:t xml:space="preserve"> </w:t>
      </w:r>
      <w:r w:rsidR="00D54EBF" w:rsidRPr="004A4878">
        <w:rPr>
          <w:color w:val="00B0F0"/>
        </w:rPr>
        <w:t>Select</w:t>
      </w:r>
      <w:r w:rsidR="00060109" w:rsidRPr="004A4878">
        <w:rPr>
          <w:color w:val="00B0F0"/>
        </w:rPr>
        <w:t>ed</w:t>
      </w:r>
      <w:r w:rsidR="00D54EBF" w:rsidRPr="004A4878">
        <w:rPr>
          <w:color w:val="00B0F0"/>
        </w:rPr>
        <w:t xml:space="preserve"> </w:t>
      </w:r>
      <w:r w:rsidR="00EF032B">
        <w:rPr>
          <w:color w:val="000000"/>
        </w:rPr>
        <w:t>variables used in this study and their importance</w:t>
      </w:r>
      <w:r w:rsidR="004B30F3">
        <w:rPr>
          <w:color w:val="000000"/>
        </w:rPr>
        <w:t>.</w:t>
      </w:r>
    </w:p>
    <w:p w14:paraId="0D16F9D4" w14:textId="77777777" w:rsidR="008165AA" w:rsidRPr="00112D2C" w:rsidRDefault="008165AA" w:rsidP="00EF032B">
      <w:pPr>
        <w:pStyle w:val="a3"/>
        <w:spacing w:before="0" w:beforeAutospacing="0" w:after="0" w:afterAutospacing="0"/>
        <w:jc w:val="both"/>
      </w:pPr>
      <w:r>
        <w:rPr>
          <w:color w:val="000000"/>
        </w:rPr>
        <w:t>(</w:t>
      </w:r>
      <w:r w:rsidR="00EF032B">
        <w:rPr>
          <w:color w:val="000000"/>
        </w:rPr>
        <w:t>C</w:t>
      </w:r>
      <w:r>
        <w:rPr>
          <w:color w:val="000000"/>
        </w:rPr>
        <w:t>)</w:t>
      </w:r>
      <w:r w:rsidR="00EF032B">
        <w:rPr>
          <w:color w:val="000000"/>
        </w:rPr>
        <w:t xml:space="preserve"> </w:t>
      </w:r>
      <w:r>
        <w:rPr>
          <w:color w:val="000000"/>
        </w:rPr>
        <w:t>Pearson correlation between soil chemistry</w:t>
      </w:r>
      <w:r w:rsidR="00EF032B">
        <w:rPr>
          <w:color w:val="000000"/>
        </w:rPr>
        <w:t>, climatic variables,</w:t>
      </w:r>
      <w:r>
        <w:rPr>
          <w:color w:val="000000"/>
        </w:rPr>
        <w:t xml:space="preserve"> and stable isotopes. Positive and negative correlations are displayed in blue and red, respectively, while the size and intensity of matrix circles are proportional to the correlation coefficient between variables.</w:t>
      </w:r>
    </w:p>
    <w:sectPr w:rsidR="008165AA" w:rsidRPr="00112D2C" w:rsidSect="0077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4D39" w14:textId="77777777" w:rsidR="00EB0B76" w:rsidRDefault="00EB0B76" w:rsidP="007B4056">
      <w:pPr>
        <w:spacing w:after="0" w:line="240" w:lineRule="auto"/>
      </w:pPr>
      <w:r>
        <w:separator/>
      </w:r>
    </w:p>
  </w:endnote>
  <w:endnote w:type="continuationSeparator" w:id="0">
    <w:p w14:paraId="3E3A66CE" w14:textId="77777777" w:rsidR="00EB0B76" w:rsidRDefault="00EB0B76" w:rsidP="007B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18DA" w14:textId="77777777" w:rsidR="007B4056" w:rsidRDefault="007B40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812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14670" w14:textId="77777777" w:rsidR="007B4056" w:rsidRDefault="007B405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7F793" w14:textId="77777777" w:rsidR="007B4056" w:rsidRDefault="007B40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F809" w14:textId="77777777" w:rsidR="007B4056" w:rsidRDefault="007B40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D890" w14:textId="77777777" w:rsidR="00EB0B76" w:rsidRDefault="00EB0B76" w:rsidP="007B4056">
      <w:pPr>
        <w:spacing w:after="0" w:line="240" w:lineRule="auto"/>
      </w:pPr>
      <w:r>
        <w:separator/>
      </w:r>
    </w:p>
  </w:footnote>
  <w:footnote w:type="continuationSeparator" w:id="0">
    <w:p w14:paraId="194413B0" w14:textId="77777777" w:rsidR="00EB0B76" w:rsidRDefault="00EB0B76" w:rsidP="007B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2D3D" w14:textId="77777777" w:rsidR="007B4056" w:rsidRDefault="007B40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51C5" w14:textId="77777777" w:rsidR="007B4056" w:rsidRDefault="007B40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7447" w14:textId="77777777" w:rsidR="007B4056" w:rsidRDefault="007B40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AB"/>
    <w:rsid w:val="00060109"/>
    <w:rsid w:val="00112D2C"/>
    <w:rsid w:val="001304BF"/>
    <w:rsid w:val="001D51ED"/>
    <w:rsid w:val="00240781"/>
    <w:rsid w:val="00245B1A"/>
    <w:rsid w:val="003136AE"/>
    <w:rsid w:val="00354454"/>
    <w:rsid w:val="0039285B"/>
    <w:rsid w:val="003930C5"/>
    <w:rsid w:val="004A4878"/>
    <w:rsid w:val="004B30F3"/>
    <w:rsid w:val="005426D6"/>
    <w:rsid w:val="006A3BF7"/>
    <w:rsid w:val="00712760"/>
    <w:rsid w:val="00770F74"/>
    <w:rsid w:val="007B4056"/>
    <w:rsid w:val="008165AA"/>
    <w:rsid w:val="008275F4"/>
    <w:rsid w:val="00846F51"/>
    <w:rsid w:val="00901BC8"/>
    <w:rsid w:val="00931E18"/>
    <w:rsid w:val="00A43113"/>
    <w:rsid w:val="00B80B42"/>
    <w:rsid w:val="00BA60A8"/>
    <w:rsid w:val="00BD543C"/>
    <w:rsid w:val="00CD2449"/>
    <w:rsid w:val="00CD30EC"/>
    <w:rsid w:val="00D12EAB"/>
    <w:rsid w:val="00D43B7D"/>
    <w:rsid w:val="00D54EBF"/>
    <w:rsid w:val="00EB0B76"/>
    <w:rsid w:val="00ED44C6"/>
    <w:rsid w:val="00EF032B"/>
    <w:rsid w:val="00EF1DF2"/>
    <w:rsid w:val="00F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726A7"/>
  <w15:chartTrackingRefBased/>
  <w15:docId w15:val="{554A2FC5-2A3B-40A9-8AEE-16CBFE2D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7B4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7B4056"/>
    <w:rPr>
      <w:lang w:val="en-GB"/>
    </w:rPr>
  </w:style>
  <w:style w:type="paragraph" w:styleId="a6">
    <w:name w:val="footer"/>
    <w:basedOn w:val="a"/>
    <w:link w:val="a7"/>
    <w:uiPriority w:val="99"/>
    <w:unhideWhenUsed/>
    <w:rsid w:val="007B4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7B4056"/>
    <w:rPr>
      <w:lang w:val="en-GB"/>
    </w:rPr>
  </w:style>
  <w:style w:type="paragraph" w:styleId="a8">
    <w:name w:val="Revision"/>
    <w:hidden/>
    <w:uiPriority w:val="99"/>
    <w:semiHidden/>
    <w:rsid w:val="00D54EBF"/>
    <w:pPr>
      <w:spacing w:after="0" w:line="240" w:lineRule="auto"/>
    </w:pPr>
    <w:rPr>
      <w:lang w:val="en-GB"/>
    </w:rPr>
  </w:style>
  <w:style w:type="paragraph" w:styleId="a9">
    <w:name w:val="Balloon Text"/>
    <w:basedOn w:val="a"/>
    <w:link w:val="aa"/>
    <w:uiPriority w:val="99"/>
    <w:semiHidden/>
    <w:unhideWhenUsed/>
    <w:rsid w:val="00BD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543C"/>
    <w:rPr>
      <w:rFonts w:ascii="Segoe UI" w:hAnsi="Segoe UI" w:cs="Segoe UI"/>
      <w:sz w:val="18"/>
      <w:szCs w:val="18"/>
      <w:lang w:val="en-GB"/>
    </w:rPr>
  </w:style>
  <w:style w:type="character" w:styleId="ab">
    <w:name w:val="line number"/>
    <w:basedOn w:val="a0"/>
    <w:uiPriority w:val="99"/>
    <w:semiHidden/>
    <w:unhideWhenUsed/>
    <w:rsid w:val="00B8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Yangyuoru Kupagme</dc:creator>
  <cp:keywords/>
  <dc:description/>
  <cp:lastModifiedBy>Mycology</cp:lastModifiedBy>
  <cp:revision>2</cp:revision>
  <dcterms:created xsi:type="dcterms:W3CDTF">2026-03-19T16:32:00Z</dcterms:created>
  <dcterms:modified xsi:type="dcterms:W3CDTF">2026-03-19T16:32:00Z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94d75b4f-a4e2-4597-9dae-635e593e81a1</vt:lpwstr>
  </property>
</Properties>
</file>